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39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1251"/>
        <w:gridCol w:w="1180"/>
        <w:gridCol w:w="1095"/>
        <w:gridCol w:w="1151"/>
        <w:gridCol w:w="1166"/>
        <w:gridCol w:w="93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2020年西安市中小学教学能手推荐名额分配表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市/县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幼儿园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少先队辅导员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分配名额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1224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292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具体名额分配及评选工作由团省委牵头另文通知并落实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新城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碑林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莲湖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灞桥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未央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雁塔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阎良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临潼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高陵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周至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鄠邑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西咸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港务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航天基地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浐灞管委会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航空基地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曲江管委会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经开管委会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市直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名师工作室主持人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备注：1．各区县、开发区分配的推荐名额数量依据2019年西安教育统计摘要数据，结合历年评选推荐情况核算而成；</w:t>
      </w:r>
    </w:p>
    <w:p>
      <w:pPr>
        <w:rPr>
          <w:rFonts w:hint="eastAsia"/>
        </w:rPr>
      </w:pPr>
      <w:r>
        <w:rPr>
          <w:rFonts w:hint="eastAsia"/>
        </w:rPr>
        <w:t>2．各区县教师进修学校、教研机构比例之和不超过各区县名额数量的10%；</w:t>
      </w:r>
    </w:p>
    <w:p>
      <w:pPr>
        <w:rPr>
          <w:rFonts w:hint="eastAsia"/>
        </w:rPr>
      </w:pPr>
      <w:r>
        <w:rPr>
          <w:rFonts w:hint="eastAsia"/>
        </w:rPr>
        <w:t xml:space="preserve">3．推荐范围仅限中小学、幼儿园、教师进修学校及教科研机构人员，少先队辅导员教学能手评选由团市委牵头另行组织，最终市级将评选表彰少先队教学能手25名。   </w:t>
      </w:r>
    </w:p>
    <w:p>
      <w:pPr>
        <w:rPr>
          <w:rFonts w:hint="eastAsia"/>
        </w:rPr>
      </w:pPr>
      <w:r>
        <w:rPr>
          <w:rFonts w:hint="eastAsia"/>
        </w:rPr>
        <w:t>4.我市直属中小学、幼儿园每所学</w:t>
      </w:r>
      <w:bookmarkStart w:id="0" w:name="_GoBack"/>
      <w:bookmarkEnd w:id="0"/>
      <w:r>
        <w:rPr>
          <w:rFonts w:hint="eastAsia"/>
        </w:rPr>
        <w:t>校推荐2名。2020年市能手职业教育学校不参评。</w:t>
      </w:r>
    </w:p>
    <w:sectPr>
      <w:pgSz w:w="11906" w:h="16838"/>
      <w:pgMar w:top="1213" w:right="1803" w:bottom="1157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7800DE7"/>
    <w:rsid w:val="00337D34"/>
    <w:rsid w:val="00EC70F3"/>
    <w:rsid w:val="0A5D2729"/>
    <w:rsid w:val="17284391"/>
    <w:rsid w:val="1A620BE8"/>
    <w:rsid w:val="1B677383"/>
    <w:rsid w:val="1CB745E7"/>
    <w:rsid w:val="1D440C83"/>
    <w:rsid w:val="25DA1887"/>
    <w:rsid w:val="28BD2494"/>
    <w:rsid w:val="2AD16ED4"/>
    <w:rsid w:val="2C863CF1"/>
    <w:rsid w:val="2D9F694B"/>
    <w:rsid w:val="3230520F"/>
    <w:rsid w:val="32F4488D"/>
    <w:rsid w:val="35BD4020"/>
    <w:rsid w:val="3678148F"/>
    <w:rsid w:val="3A40503B"/>
    <w:rsid w:val="3F71360C"/>
    <w:rsid w:val="444054CD"/>
    <w:rsid w:val="451D47A7"/>
    <w:rsid w:val="48DD6A96"/>
    <w:rsid w:val="494C0D0A"/>
    <w:rsid w:val="4D3A4592"/>
    <w:rsid w:val="524B5F0E"/>
    <w:rsid w:val="57800DE7"/>
    <w:rsid w:val="57E512F5"/>
    <w:rsid w:val="59C21D27"/>
    <w:rsid w:val="5BE1209D"/>
    <w:rsid w:val="6D535020"/>
    <w:rsid w:val="779E51E2"/>
    <w:rsid w:val="796B766A"/>
    <w:rsid w:val="7EDF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97</Words>
  <Characters>559</Characters>
  <Lines>4</Lines>
  <Paragraphs>1</Paragraphs>
  <TotalTime>2</TotalTime>
  <ScaleCrop>false</ScaleCrop>
  <LinksUpToDate>false</LinksUpToDate>
  <CharactersWithSpaces>655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2018-03-22T10:22:00Z</dcterms:created>
  <dc:creator>lenovo</dc:creator>
  <cp:lastModifiedBy>刘毅</cp:lastModifiedBy>
  <cp:lastPrinted>2020-06-08T09:17:00Z</cp:lastPrinted>
  <dcterms:modified xsi:type="dcterms:W3CDTF">2020-08-18T03:40:30Z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